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69" w:rsidRDefault="00906069" w:rsidP="00906069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6928EB4A" wp14:editId="61D76227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69" w:rsidRDefault="00906069" w:rsidP="00906069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906069" w:rsidRDefault="00906069" w:rsidP="00906069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906069" w:rsidRPr="00377116" w:rsidRDefault="00906069" w:rsidP="00906069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906069" w:rsidRDefault="00906069" w:rsidP="00906069">
      <w:pPr>
        <w:pStyle w:val="3"/>
        <w:tabs>
          <w:tab w:val="clear" w:pos="360"/>
        </w:tabs>
        <w:ind w:left="0" w:firstLine="0"/>
        <w:jc w:val="center"/>
        <w:rPr>
          <w:color w:val="000000"/>
          <w:sz w:val="32"/>
        </w:rPr>
      </w:pPr>
      <w:r>
        <w:rPr>
          <w:b/>
          <w:color w:val="000000"/>
          <w:szCs w:val="24"/>
        </w:rPr>
        <w:t xml:space="preserve">ПОСТАНОВЛЕНИЕ </w:t>
      </w:r>
    </w:p>
    <w:p w:rsidR="00906069" w:rsidRPr="00D855C4" w:rsidRDefault="001A1E34" w:rsidP="00906069">
      <w:pPr>
        <w:jc w:val="both"/>
        <w:rPr>
          <w:sz w:val="24"/>
          <w:szCs w:val="24"/>
        </w:rPr>
      </w:pPr>
      <w:r>
        <w:t xml:space="preserve"> </w:t>
      </w:r>
      <w:r w:rsidRPr="00D855C4">
        <w:rPr>
          <w:sz w:val="24"/>
          <w:szCs w:val="24"/>
        </w:rPr>
        <w:t>13.03.201</w:t>
      </w:r>
      <w:r w:rsidR="00D855C4" w:rsidRPr="00D855C4">
        <w:rPr>
          <w:sz w:val="24"/>
          <w:szCs w:val="24"/>
        </w:rPr>
        <w:t>7</w:t>
      </w:r>
      <w:r w:rsidRPr="00D855C4">
        <w:rPr>
          <w:sz w:val="24"/>
          <w:szCs w:val="24"/>
        </w:rPr>
        <w:t xml:space="preserve"> </w:t>
      </w:r>
      <w:r w:rsidR="00906069" w:rsidRPr="00D855C4">
        <w:rPr>
          <w:sz w:val="24"/>
          <w:szCs w:val="24"/>
        </w:rPr>
        <w:t xml:space="preserve"> года                                                                                          </w:t>
      </w:r>
      <w:bookmarkStart w:id="0" w:name="_GoBack"/>
      <w:bookmarkEnd w:id="0"/>
      <w:r w:rsidR="00906069" w:rsidRPr="00D855C4">
        <w:rPr>
          <w:sz w:val="24"/>
          <w:szCs w:val="24"/>
        </w:rPr>
        <w:t xml:space="preserve">               </w:t>
      </w:r>
      <w:r w:rsidRPr="00D855C4">
        <w:rPr>
          <w:sz w:val="24"/>
          <w:szCs w:val="24"/>
        </w:rPr>
        <w:t xml:space="preserve">   </w:t>
      </w:r>
      <w:r w:rsidR="00D855C4" w:rsidRPr="00D855C4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D855C4">
        <w:rPr>
          <w:sz w:val="24"/>
          <w:szCs w:val="24"/>
        </w:rPr>
        <w:t xml:space="preserve">                    № 27</w:t>
      </w:r>
    </w:p>
    <w:p w:rsidR="00906069" w:rsidRPr="00377116" w:rsidRDefault="00906069" w:rsidP="00906069">
      <w:pPr>
        <w:jc w:val="both"/>
      </w:pPr>
    </w:p>
    <w:p w:rsidR="00906069" w:rsidRPr="00AA21FE" w:rsidRDefault="00906069" w:rsidP="00906069">
      <w:pPr>
        <w:autoSpaceDE w:val="0"/>
        <w:autoSpaceDN w:val="0"/>
        <w:adjustRightInd w:val="0"/>
        <w:ind w:right="4393"/>
        <w:jc w:val="both"/>
        <w:rPr>
          <w:rFonts w:cs="Times New Roman"/>
          <w:sz w:val="24"/>
          <w:szCs w:val="24"/>
        </w:rPr>
      </w:pPr>
      <w:r w:rsidRPr="00AA2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21F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A21FE">
        <w:rPr>
          <w:rFonts w:ascii="Times New Roman" w:hAnsi="Times New Roman" w:cs="Times New Roman"/>
          <w:sz w:val="24"/>
          <w:szCs w:val="24"/>
        </w:rPr>
        <w:t>ребований к закупаемым местной администрацией муниципального образования город Петергоф и подведомственными ей муниципальными казенными учреждениями муниципальными предприятиями отдельным видам товаров, работ, услуг (в том числе предельных цен товаров, работ, услуг)</w:t>
      </w:r>
      <w:r w:rsidRPr="00AA21FE">
        <w:rPr>
          <w:rFonts w:cs="Times New Roman"/>
          <w:sz w:val="24"/>
          <w:szCs w:val="24"/>
        </w:rPr>
        <w:t xml:space="preserve"> </w:t>
      </w:r>
    </w:p>
    <w:p w:rsidR="00906069" w:rsidRPr="005C5682" w:rsidRDefault="00906069" w:rsidP="00906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68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6" w:history="1">
        <w:r w:rsidRPr="005C5682">
          <w:rPr>
            <w:rFonts w:ascii="Times New Roman" w:hAnsi="Times New Roman" w:cs="Times New Roman"/>
            <w:bCs/>
            <w:sz w:val="26"/>
            <w:szCs w:val="26"/>
          </w:rPr>
          <w:t>пунктом 2 части 4 статьи 19</w:t>
        </w:r>
      </w:hyperlink>
      <w:r w:rsidRPr="005C568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нужд», Постановлением </w:t>
      </w:r>
      <w:r>
        <w:rPr>
          <w:rFonts w:ascii="Times New Roman" w:hAnsi="Times New Roman" w:cs="Times New Roman"/>
          <w:bCs/>
          <w:sz w:val="26"/>
          <w:szCs w:val="26"/>
        </w:rPr>
        <w:t>местной администрации мунципального об</w:t>
      </w:r>
      <w:r w:rsidR="00CC0D1A">
        <w:rPr>
          <w:rFonts w:ascii="Times New Roman" w:hAnsi="Times New Roman" w:cs="Times New Roman"/>
          <w:bCs/>
          <w:sz w:val="26"/>
          <w:szCs w:val="26"/>
        </w:rPr>
        <w:t>разования гор</w:t>
      </w:r>
      <w:r w:rsidR="00D855C4">
        <w:rPr>
          <w:rFonts w:ascii="Times New Roman" w:hAnsi="Times New Roman" w:cs="Times New Roman"/>
          <w:bCs/>
          <w:sz w:val="26"/>
          <w:szCs w:val="26"/>
        </w:rPr>
        <w:t>од Петергоф от 13.03.2017 г № 26</w:t>
      </w:r>
      <w:r>
        <w:rPr>
          <w:rFonts w:ascii="Times New Roman" w:hAnsi="Times New Roman" w:cs="Times New Roman"/>
          <w:bCs/>
          <w:sz w:val="26"/>
          <w:szCs w:val="26"/>
        </w:rPr>
        <w:t xml:space="preserve"> «Об утверждении Правил определения требований к закупаемым муниципальными органами муниципального образования город Петергофа и подведомственными им казенными учреждениями и муниципальными предприятиями отдельным видам товаров, работ, услуг (в том числе предельные цены товаров, работ, услуг) </w:t>
      </w:r>
      <w:r w:rsidRPr="005C5682">
        <w:rPr>
          <w:rFonts w:ascii="Times New Roman" w:hAnsi="Times New Roman" w:cs="Times New Roman"/>
          <w:bCs/>
          <w:sz w:val="26"/>
          <w:szCs w:val="26"/>
        </w:rPr>
        <w:t>местная</w:t>
      </w:r>
      <w:r w:rsidRPr="005C5682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город Петергоф</w:t>
      </w:r>
    </w:p>
    <w:p w:rsidR="00906069" w:rsidRPr="00441C78" w:rsidRDefault="00906069" w:rsidP="00906069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C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06069" w:rsidRDefault="00906069" w:rsidP="00906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C78">
        <w:rPr>
          <w:rFonts w:ascii="Times New Roman" w:hAnsi="Times New Roman" w:cs="Times New Roman"/>
          <w:bCs/>
          <w:sz w:val="26"/>
          <w:szCs w:val="26"/>
        </w:rPr>
        <w:t xml:space="preserve">1. Утвердить </w:t>
      </w:r>
      <w:r w:rsidRPr="00441C78">
        <w:rPr>
          <w:rFonts w:ascii="Times New Roman" w:hAnsi="Times New Roman" w:cs="Times New Roman"/>
          <w:sz w:val="26"/>
          <w:szCs w:val="26"/>
        </w:rPr>
        <w:t>Требования к закупаемым местной администрацией мун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41C78">
        <w:rPr>
          <w:rFonts w:ascii="Times New Roman" w:hAnsi="Times New Roman" w:cs="Times New Roman"/>
          <w:sz w:val="26"/>
          <w:szCs w:val="26"/>
        </w:rPr>
        <w:t xml:space="preserve">ципального образования город Петергоф и подведомственными ей муниципальными казенными учреждениями муниципальными предприятиями отдельным видам товаров, работ, услуг (в том числе предельных цен товаров, работ, услуг) согласно </w:t>
      </w:r>
      <w:r w:rsidR="00CC0D1A">
        <w:rPr>
          <w:rFonts w:ascii="Times New Roman" w:hAnsi="Times New Roman" w:cs="Times New Roman"/>
          <w:sz w:val="26"/>
          <w:szCs w:val="26"/>
        </w:rPr>
        <w:t>приложению,</w:t>
      </w:r>
      <w:r w:rsidRPr="00441C78">
        <w:rPr>
          <w:rFonts w:ascii="Times New Roman" w:hAnsi="Times New Roman" w:cs="Times New Roman"/>
          <w:sz w:val="26"/>
          <w:szCs w:val="26"/>
        </w:rPr>
        <w:t xml:space="preserve"> к настоящему постановлению (Перечень).</w:t>
      </w:r>
    </w:p>
    <w:p w:rsidR="00906069" w:rsidRPr="00441C78" w:rsidRDefault="00906069" w:rsidP="00906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0950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E0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размещению в единой информационной системе в сфере закупок в информационно-телекоммуникационной сети «Интернет» и на официальном сайте муниципального образования город Петергоф.</w:t>
      </w:r>
    </w:p>
    <w:p w:rsidR="00906069" w:rsidRPr="00441C78" w:rsidRDefault="00906069" w:rsidP="0090606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3</w:t>
      </w:r>
      <w:r w:rsidRPr="00441C78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возлагаю на заместителя главы местной администрации муниципального образования город Петергоф </w:t>
      </w:r>
      <w:proofErr w:type="spellStart"/>
      <w:r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Ракову</w:t>
      </w:r>
      <w:proofErr w:type="spellEnd"/>
      <w:r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В.А.</w:t>
      </w:r>
    </w:p>
    <w:p w:rsidR="00906069" w:rsidRPr="00441C78" w:rsidRDefault="00906069" w:rsidP="009060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C78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</w:p>
    <w:p w:rsidR="00906069" w:rsidRPr="00441C78" w:rsidRDefault="00906069" w:rsidP="00906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06069" w:rsidRPr="00441C78" w:rsidRDefault="00906069" w:rsidP="00906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906069" w:rsidRDefault="00906069" w:rsidP="00906069">
      <w:pPr>
        <w:pStyle w:val="ConsPlusTitle"/>
        <w:jc w:val="center"/>
      </w:pPr>
    </w:p>
    <w:p w:rsidR="00906069" w:rsidRDefault="00906069" w:rsidP="00906069">
      <w:pPr>
        <w:pStyle w:val="ConsPlusNormal"/>
        <w:ind w:firstLine="4678"/>
        <w:jc w:val="both"/>
      </w:pPr>
      <w:r w:rsidRPr="00441C78">
        <w:rPr>
          <w:sz w:val="24"/>
          <w:szCs w:val="24"/>
        </w:rPr>
        <w:t xml:space="preserve"> </w:t>
      </w:r>
    </w:p>
    <w:p w:rsidR="00906069" w:rsidRDefault="001A1E34" w:rsidP="00906069">
      <w:pPr>
        <w:pStyle w:val="ConsPlusNormal"/>
        <w:ind w:firstLine="1247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6069">
        <w:rPr>
          <w:rFonts w:ascii="Times New Roman" w:hAnsi="Times New Roman" w:cs="Times New Roman"/>
          <w:sz w:val="24"/>
          <w:szCs w:val="24"/>
        </w:rPr>
        <w:t xml:space="preserve">риложение к постановлению </w:t>
      </w:r>
      <w:r w:rsidR="00906069" w:rsidRPr="00441C78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9060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6069" w:rsidRPr="00441C78" w:rsidRDefault="00906069" w:rsidP="0090606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\                                                                                                                                                                             муниципального </w:t>
      </w:r>
      <w:r w:rsidRPr="00441C78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</w:p>
    <w:p w:rsidR="00906069" w:rsidRPr="00441C78" w:rsidRDefault="00906069" w:rsidP="00906069">
      <w:pPr>
        <w:autoSpaceDE w:val="0"/>
        <w:autoSpaceDN w:val="0"/>
        <w:adjustRightInd w:val="0"/>
        <w:ind w:left="10773" w:right="-3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41C78">
        <w:rPr>
          <w:rFonts w:ascii="Times New Roman" w:hAnsi="Times New Roman" w:cs="Times New Roman"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441C78">
        <w:rPr>
          <w:rFonts w:ascii="Times New Roman" w:hAnsi="Times New Roman" w:cs="Times New Roman"/>
          <w:sz w:val="24"/>
          <w:szCs w:val="24"/>
        </w:rPr>
        <w:t>утверждении Требований к закупаемым местной администрацией муниципального образования город Петергоф и подведомственными ей муниципальными казенными учреждениями муниципальными предприятиями отдельным видам товаров, работ, услуг (в том числе предельных цен товаров, работ, услуг)</w:t>
      </w:r>
    </w:p>
    <w:p w:rsidR="00906069" w:rsidRPr="00C630FE" w:rsidRDefault="00906069" w:rsidP="00906069">
      <w:pPr>
        <w:pStyle w:val="ConsPlusNormal"/>
        <w:ind w:left="10773" w:right="-31" w:firstLine="3686"/>
        <w:jc w:val="right"/>
        <w:rPr>
          <w:rFonts w:ascii="Times New Roman" w:hAnsi="Times New Roman" w:cs="Times New Roman"/>
          <w:sz w:val="24"/>
          <w:szCs w:val="24"/>
        </w:rPr>
      </w:pPr>
    </w:p>
    <w:p w:rsidR="00906069" w:rsidRDefault="001A1E34" w:rsidP="0090606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13.03.</w:t>
      </w:r>
      <w:r w:rsidR="0090606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="00906069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 xml:space="preserve"> 27</w:t>
      </w:r>
    </w:p>
    <w:p w:rsidR="00906069" w:rsidRPr="001E7F3B" w:rsidRDefault="00906069" w:rsidP="0090606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6069" w:rsidRDefault="00906069" w:rsidP="009060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6069" w:rsidRDefault="00906069" w:rsidP="009060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06069" w:rsidRPr="001E7F3B" w:rsidRDefault="00906069" w:rsidP="009060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1E7F3B">
        <w:rPr>
          <w:rFonts w:ascii="Times New Roman" w:hAnsi="Times New Roman" w:cs="Times New Roman"/>
          <w:sz w:val="24"/>
          <w:szCs w:val="24"/>
        </w:rPr>
        <w:t>видов товаров, работ, услуг, в отношении которых определяются требования к потребительским свойствам (в том числе качеству) и иным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7F3B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</w:t>
      </w:r>
    </w:p>
    <w:p w:rsidR="00906069" w:rsidRPr="001E7F3B" w:rsidRDefault="00906069" w:rsidP="009060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31" w:tblpY="136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990"/>
        <w:gridCol w:w="1979"/>
        <w:gridCol w:w="709"/>
        <w:gridCol w:w="1276"/>
        <w:gridCol w:w="1701"/>
        <w:gridCol w:w="2126"/>
        <w:gridCol w:w="2693"/>
        <w:gridCol w:w="1969"/>
      </w:tblGrid>
      <w:tr w:rsidR="00906069" w:rsidRPr="008B0C03" w:rsidTr="00906069">
        <w:tc>
          <w:tcPr>
            <w:tcW w:w="421" w:type="dxa"/>
            <w:vMerge w:val="restart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850" w:type="dxa"/>
            <w:vMerge w:val="restart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7" w:history="1">
              <w:r w:rsidRPr="001E7C6C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ОКПД</w:t>
              </w:r>
            </w:hyperlink>
          </w:p>
        </w:tc>
        <w:tc>
          <w:tcPr>
            <w:tcW w:w="1990" w:type="dxa"/>
            <w:vMerge w:val="restart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Наименование товара, работы, услуги</w:t>
            </w:r>
          </w:p>
        </w:tc>
        <w:tc>
          <w:tcPr>
            <w:tcW w:w="12453" w:type="dxa"/>
            <w:gridSpan w:val="7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</w:t>
            </w: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работ, услуг</w:t>
            </w:r>
          </w:p>
        </w:tc>
      </w:tr>
      <w:tr w:rsidR="00906069" w:rsidRPr="008B0C03" w:rsidTr="00906069">
        <w:tc>
          <w:tcPr>
            <w:tcW w:w="421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9" w:type="dxa"/>
            <w:vMerge w:val="restart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характеристики</w:t>
            </w:r>
          </w:p>
        </w:tc>
        <w:tc>
          <w:tcPr>
            <w:tcW w:w="1985" w:type="dxa"/>
            <w:gridSpan w:val="2"/>
            <w:vMerge w:val="restart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489" w:type="dxa"/>
            <w:gridSpan w:val="4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 &lt;1&gt;</w:t>
            </w: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6069" w:rsidRPr="005C5682" w:rsidTr="00906069">
        <w:trPr>
          <w:trHeight w:val="178"/>
        </w:trPr>
        <w:tc>
          <w:tcPr>
            <w:tcW w:w="421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9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9" w:type="dxa"/>
            <w:gridSpan w:val="4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Должности</w:t>
            </w:r>
          </w:p>
        </w:tc>
      </w:tr>
      <w:tr w:rsidR="00906069" w:rsidRPr="001E7C6C" w:rsidTr="00906069">
        <w:trPr>
          <w:trHeight w:val="1610"/>
        </w:trPr>
        <w:tc>
          <w:tcPr>
            <w:tcW w:w="421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9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 xml:space="preserve"> по</w:t>
            </w: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8" w:history="1">
              <w:r w:rsidRPr="001E7C6C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1276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701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Муниципальные должности, должности, относящиеся к высшей группе должностей муниципальной службы</w:t>
            </w:r>
          </w:p>
        </w:tc>
        <w:tc>
          <w:tcPr>
            <w:tcW w:w="2126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главной, ведущей группе должностей муниципальной службы, руководители муниципальных учреждений</w:t>
            </w:r>
          </w:p>
        </w:tc>
        <w:tc>
          <w:tcPr>
            <w:tcW w:w="2693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старшей, младшей группе должностей муниципальной службы, должности, не относящиеся к муниципальной службе</w:t>
            </w:r>
          </w:p>
        </w:tc>
        <w:tc>
          <w:tcPr>
            <w:tcW w:w="1969" w:type="dxa"/>
          </w:tcPr>
          <w:p w:rsidR="00906069" w:rsidRPr="001E7C6C" w:rsidRDefault="00906069" w:rsidP="00906069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Иные должности, занимаемые в казенном учреждении</w:t>
            </w:r>
          </w:p>
        </w:tc>
      </w:tr>
      <w:tr w:rsidR="00906069" w:rsidRPr="007214F9" w:rsidTr="00906069">
        <w:trPr>
          <w:trHeight w:val="215"/>
        </w:trPr>
        <w:tc>
          <w:tcPr>
            <w:tcW w:w="421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9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01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26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693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969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</w:tbl>
    <w:tbl>
      <w:tblPr>
        <w:tblW w:w="5108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845"/>
        <w:gridCol w:w="1969"/>
        <w:gridCol w:w="2109"/>
        <w:gridCol w:w="699"/>
        <w:gridCol w:w="1126"/>
        <w:gridCol w:w="1825"/>
        <w:gridCol w:w="2109"/>
        <w:gridCol w:w="2667"/>
        <w:gridCol w:w="1685"/>
        <w:gridCol w:w="144"/>
      </w:tblGrid>
      <w:tr w:rsidR="00906069" w:rsidRPr="007214F9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" w:type="pct"/>
            <w:vMerge w:val="restart"/>
          </w:tcPr>
          <w:p w:rsidR="00906069" w:rsidRPr="001929F9" w:rsidRDefault="00D855C4" w:rsidP="00906069">
            <w:pPr>
              <w:rPr>
                <w:sz w:val="20"/>
                <w:szCs w:val="20"/>
              </w:rPr>
            </w:pPr>
            <w:hyperlink r:id="rId9" w:history="1">
              <w:r w:rsidR="00906069" w:rsidRPr="001929F9">
                <w:rPr>
                  <w:rFonts w:cs="Times New Roman"/>
                  <w:color w:val="0000FF"/>
                  <w:sz w:val="20"/>
                  <w:szCs w:val="20"/>
                </w:rPr>
                <w:t>30.02.12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 и "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сабноутбуки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глянцевый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глянцевый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глянцевый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глянцевый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929F9">
              <w:rPr>
                <w:sz w:val="20"/>
                <w:szCs w:val="20"/>
              </w:rPr>
              <w:t>Intel</w:t>
            </w:r>
            <w:proofErr w:type="spellEnd"/>
            <w:r w:rsidRPr="001929F9">
              <w:rPr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sz w:val="20"/>
                <w:szCs w:val="20"/>
              </w:rPr>
              <w:t>Core</w:t>
            </w:r>
            <w:proofErr w:type="spellEnd"/>
            <w:r w:rsidRPr="001929F9">
              <w:rPr>
                <w:sz w:val="20"/>
                <w:szCs w:val="20"/>
              </w:rPr>
              <w:t xml:space="preserve"> i5-4460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5-4460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jc w:val="center"/>
              <w:rPr>
                <w:sz w:val="20"/>
                <w:szCs w:val="20"/>
              </w:rPr>
            </w:pPr>
            <w:proofErr w:type="spellStart"/>
            <w:r w:rsidRPr="001929F9">
              <w:rPr>
                <w:rFonts w:cs="Times New Roman"/>
                <w:sz w:val="20"/>
                <w:szCs w:val="20"/>
              </w:rPr>
              <w:t>Intel</w:t>
            </w:r>
            <w:proofErr w:type="spellEnd"/>
            <w:r w:rsidRPr="001929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rFonts w:cs="Times New Roman"/>
                <w:sz w:val="20"/>
                <w:szCs w:val="20"/>
              </w:rPr>
              <w:t>Core</w:t>
            </w:r>
            <w:proofErr w:type="spellEnd"/>
            <w:r w:rsidRPr="001929F9">
              <w:rPr>
                <w:rFonts w:cs="Times New Roman"/>
                <w:sz w:val="20"/>
                <w:szCs w:val="20"/>
              </w:rPr>
              <w:t xml:space="preserve"> i5-4460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jc w:val="center"/>
              <w:rPr>
                <w:sz w:val="20"/>
                <w:szCs w:val="20"/>
              </w:rPr>
            </w:pPr>
            <w:proofErr w:type="spellStart"/>
            <w:r w:rsidRPr="001929F9">
              <w:rPr>
                <w:rFonts w:cs="Times New Roman"/>
                <w:sz w:val="20"/>
                <w:szCs w:val="20"/>
              </w:rPr>
              <w:t>Intel</w:t>
            </w:r>
            <w:proofErr w:type="spellEnd"/>
            <w:r w:rsidRPr="001929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rFonts w:cs="Times New Roman"/>
                <w:sz w:val="20"/>
                <w:szCs w:val="20"/>
              </w:rPr>
              <w:t>Core</w:t>
            </w:r>
            <w:proofErr w:type="spellEnd"/>
            <w:r w:rsidRPr="001929F9">
              <w:rPr>
                <w:rFonts w:cs="Times New Roman"/>
                <w:sz w:val="20"/>
                <w:szCs w:val="20"/>
              </w:rPr>
              <w:t xml:space="preserve"> i5-4460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GHz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GHz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GHz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GHz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терабайт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1"/>
              <w:pBdr>
                <w:bottom w:val="single" w:sz="4" w:space="5" w:color="E0E0E0"/>
              </w:pBdr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1TB HDD + 8GB SSD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1"/>
              <w:pBdr>
                <w:bottom w:val="single" w:sz="4" w:space="5" w:color="E0E0E0"/>
              </w:pBdr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1TB HDD + 8GB SSD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1"/>
              <w:pBdr>
                <w:bottom w:val="single" w:sz="4" w:space="5" w:color="E0E0E0"/>
              </w:pBdr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1TB HDD + 8GB SSD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1"/>
              <w:pBdr>
                <w:bottom w:val="single" w:sz="4" w:space="5" w:color="E0E0E0"/>
              </w:pBdr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1TB HDD + 8GB SSD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Toshiba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Toshiba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Toshiba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540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Toshiba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4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</w:tr>
      <w:tr w:rsidR="00906069" w:rsidRPr="001063FA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, поддержки 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Наличие модулей поддержки 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) - Да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Наличие модулей поддержки 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) - Да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Наличие модулей поддержки 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) - Да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Наличие модулей поддержки 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) - Да</w:t>
            </w:r>
          </w:p>
        </w:tc>
      </w:tr>
      <w:tr w:rsidR="00906069" w:rsidRPr="007214F9" w:rsidTr="00906069">
        <w:trPr>
          <w:trHeight w:val="464"/>
        </w:trPr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rPr>
                <w:rFonts w:eastAsia="Calibri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929F9">
              <w:rPr>
                <w:rFonts w:cs="Times New Roman"/>
                <w:sz w:val="20"/>
                <w:szCs w:val="20"/>
              </w:rPr>
              <w:lastRenderedPageBreak/>
              <w:t>nVIDIA</w:t>
            </w:r>
            <w:proofErr w:type="spellEnd"/>
            <w:r w:rsidRPr="001929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rFonts w:cs="Times New Roman"/>
                <w:sz w:val="20"/>
                <w:szCs w:val="20"/>
              </w:rPr>
              <w:t>GeForce</w:t>
            </w:r>
            <w:proofErr w:type="spellEnd"/>
            <w:r w:rsidRPr="001929F9">
              <w:rPr>
                <w:rFonts w:cs="Times New Roman"/>
                <w:sz w:val="20"/>
                <w:szCs w:val="20"/>
              </w:rPr>
              <w:t xml:space="preserve"> GTX 745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GeForce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GTX 745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GeForce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GTX 745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GeForce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GTX 745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6069" w:rsidRPr="00D855C4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Windows 10 (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только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64 bit), Windows 8.1, Windows 8, Windows 7, Windows XP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Windows 10 (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только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64 bit), Windows 8.1, Windows 8, Windows 7, Windows XP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Windows 10 (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только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64 bit), Windows 8.1, Windows 8, Windows 7, Windows XP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Windows 10 (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только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64 bit), Windows 8.1, Windows 8, Windows 7, Windows XP</w:t>
            </w:r>
          </w:p>
        </w:tc>
      </w:tr>
      <w:tr w:rsidR="00906069" w:rsidRPr="00D855C4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 Home and Business 2016  32-bit/64 Russian Russia Only DVD(T5D-02292)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 Home and Business 2016  32-bit/64 Russian Russia Only DVD(T5D-02292)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 Home and Business 2016  32-bit/64 Russian Russia Only DVD(T5D-02292)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 Home and Business 2016  32-bit/64 Russian Russia Only DVD(T5D-02292)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79 808,00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79 808,00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79 808,00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79 808,00</w:t>
            </w:r>
          </w:p>
        </w:tc>
      </w:tr>
      <w:tr w:rsidR="00906069" w:rsidRPr="001063FA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" w:type="pct"/>
            <w:vMerge w:val="restart"/>
          </w:tcPr>
          <w:p w:rsidR="00906069" w:rsidRPr="001929F9" w:rsidRDefault="00D855C4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30.02.15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(моноблок/системный блок и монитор)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</w:tr>
      <w:tr w:rsidR="00906069" w:rsidRPr="007214F9" w:rsidTr="00906069">
        <w:trPr>
          <w:trHeight w:val="407"/>
        </w:trPr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Intel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i7 4500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U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Intel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i7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4500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U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Intel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i7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4500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U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Intel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i7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4500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U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1.8 ГГц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1.8 ГГц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1.8 ГГц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1.8 ГГц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8Гб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8Гб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8Гб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8Гб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терабайт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1Тб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1Тб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1Тб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1Тб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HDD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HDD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HDD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HDD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DVD±RW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DVD±RW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DVD±RW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DVD±RW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дискретный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дискретный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дискретный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дискретный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8.1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8.1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8.1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8.1</w:t>
            </w:r>
          </w:p>
        </w:tc>
      </w:tr>
      <w:tr w:rsidR="00906069" w:rsidRPr="00D855C4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 Home and Business 2016  32-bit/64 Russian Russia Only DVD(T5D-02292)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 Home and Business 2016  32-bit/64 Russian Russia Only DVD(T5D-02292)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 Home and Business 2016  32-bit/64 Russian Russia Only DVD(T5D-02292)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 Home and Business 2016  32-bit/64 Russian Russia Only DVD(T5D-02292)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77 990,00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77 990,00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77 990,00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77 990,00</w:t>
            </w:r>
          </w:p>
        </w:tc>
      </w:tr>
      <w:tr w:rsidR="00906069" w:rsidRPr="001063FA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" w:type="pct"/>
            <w:vMerge w:val="restart"/>
          </w:tcPr>
          <w:p w:rsidR="00906069" w:rsidRPr="001929F9" w:rsidRDefault="00D855C4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30.02.16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лазерный принтер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лазерный принтер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лазерный принтер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лазерный принтер</w:t>
            </w:r>
          </w:p>
        </w:tc>
      </w:tr>
      <w:tr w:rsidR="00906069" w:rsidRPr="001063FA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color w:val="333333"/>
                <w:sz w:val="20"/>
                <w:szCs w:val="20"/>
                <w:shd w:val="clear" w:color="auto" w:fill="F2F2F2"/>
              </w:rPr>
            </w:pP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</w:pPr>
          </w:p>
          <w:p w:rsidR="00906069" w:rsidRPr="001929F9" w:rsidRDefault="00906069" w:rsidP="00906069">
            <w:pPr>
              <w:pStyle w:val="ConsPlusNormal"/>
              <w:rPr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разрешение для сканера 300 точек на дюйм</w:t>
            </w:r>
            <w:r w:rsidRPr="001929F9">
              <w:rPr>
                <w:sz w:val="20"/>
                <w:szCs w:val="20"/>
                <w:shd w:val="clear" w:color="auto" w:fill="F2F2F2"/>
              </w:rPr>
              <w:t>/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dpi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: 600, 400, 300, 200, 200 x 100, 200 x 400 для МФУ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069" w:rsidRPr="001929F9" w:rsidRDefault="00906069" w:rsidP="00906069">
            <w:pPr>
              <w:pStyle w:val="ConsPlusNormal"/>
              <w:rPr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разрешение для сканера 300 точек на дюйм</w:t>
            </w:r>
            <w:r w:rsidRPr="001929F9">
              <w:rPr>
                <w:sz w:val="20"/>
                <w:szCs w:val="20"/>
                <w:shd w:val="clear" w:color="auto" w:fill="F2F2F2"/>
              </w:rPr>
              <w:t>/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dpi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: 600, 400, 300, 200, 200 x 100, 200 x 400 для МФУ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069" w:rsidRPr="001929F9" w:rsidRDefault="00906069" w:rsidP="00906069">
            <w:pPr>
              <w:pStyle w:val="ConsPlusNormal"/>
              <w:rPr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разрешение для сканера 300 точек на дюйм</w:t>
            </w:r>
            <w:r w:rsidRPr="001929F9">
              <w:rPr>
                <w:sz w:val="20"/>
                <w:szCs w:val="20"/>
                <w:shd w:val="clear" w:color="auto" w:fill="F2F2F2"/>
              </w:rPr>
              <w:t>/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dpi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: 600, 400, 300, 200, 200 x 100, 200 x 400 для МФУ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069" w:rsidRPr="001929F9" w:rsidRDefault="00906069" w:rsidP="00906069">
            <w:pPr>
              <w:pStyle w:val="ConsPlusNormal"/>
              <w:rPr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разрешение для сканера 300 точек на дюйм</w:t>
            </w:r>
            <w:r w:rsidRPr="001929F9">
              <w:rPr>
                <w:sz w:val="20"/>
                <w:szCs w:val="20"/>
                <w:shd w:val="clear" w:color="auto" w:fill="F2F2F2"/>
              </w:rPr>
              <w:t>/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dpi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: 600, 400, 300, 200, 200 x 100, 200 x 400 для МФУ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</w:tr>
      <w:tr w:rsidR="00906069" w:rsidRPr="005369A5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Скорость печати A4, ч/б стр./мин.: 35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Скорость печати А3, ч/б стр./мин.: 17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 /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Интенсивная скорость двустороннего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сканирования 60 стр./мин / 120 </w:t>
            </w:r>
            <w:proofErr w:type="spellStart"/>
            <w:proofErr w:type="gram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изобр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./</w:t>
            </w:r>
            <w:proofErr w:type="gram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lastRenderedPageBreak/>
              <w:t>Скорость печати A4, ч/б стр./мин.: 35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Скорость печати А3, ч/б стр./мин.: 17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 /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Интенсивная скорость двустороннего сканирования 60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стр./мин / 120 </w:t>
            </w:r>
            <w:proofErr w:type="spellStart"/>
            <w:proofErr w:type="gram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изобр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./</w:t>
            </w:r>
            <w:proofErr w:type="gram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lastRenderedPageBreak/>
              <w:t>Скорость печати A4, ч/б стр./мин.: 35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Скорость печати А3, ч/б стр./мин.: 17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 /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Интенсивная скорость двустороннего сканирования 60 стр./мин / 120 </w:t>
            </w:r>
            <w:proofErr w:type="spellStart"/>
            <w:proofErr w:type="gram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изобр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./</w:t>
            </w:r>
            <w:proofErr w:type="gram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Скорость печати A4, ч/б стр./мин.: 35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Скорость печати А3, ч/б стр./мин.: 17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 /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Интенсивная скорость двустороннего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сканирования 60 стр./мин / 120 </w:t>
            </w:r>
            <w:proofErr w:type="spellStart"/>
            <w:proofErr w:type="gram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изобр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./</w:t>
            </w:r>
            <w:proofErr w:type="gram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</w:t>
            </w:r>
          </w:p>
        </w:tc>
      </w:tr>
      <w:tr w:rsidR="00906069" w:rsidRPr="001063FA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---------------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"http://www.kyoshop.ru/component/virtuemart/?page=shop.product_details&amp;flypage=flypage.tpl&amp;product_id=2874&amp;category_id=3" </w:instrTex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Fax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System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(W)B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Интерфейс факса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-Память факса 120 Мб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;                               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-Интерфейс Интернет-факса;                       -</w:t>
            </w:r>
            <w:r w:rsidRPr="001929F9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Комплект защиты печатных документов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-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     -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Сетевая карта WLAN 802.11b/g/n;                                          - Поддержка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ThinPrint</w:t>
            </w:r>
            <w:proofErr w:type="spellEnd"/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;                                       -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Эмуляции (IBM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ProPrinter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Epson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LQ-850/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Diablo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630)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"http://www.kyoshop.ru/component/virtuemart/?page=shop.product_details&amp;flypage=flypage.tpl&amp;product_id=2874&amp;category_id=3" </w:instrTex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Fax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System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(W)B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Интерфейс факса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-Память факса 120 Мб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;                                         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-Интерфейс Интернет-факса;                                       -</w:t>
            </w:r>
            <w:r w:rsidRPr="001929F9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Комплект защиты печатных документов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-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     -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Сетевая карта WLAN 802.11b/g/n;                                          - Поддержка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ThinPrint</w:t>
            </w:r>
            <w:proofErr w:type="spellEnd"/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;                                       -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Эмуляции (IBM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ProPrinter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Epson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LQ-850/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Diablo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630)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"http://www.kyoshop.ru/component/virtuemart/?page=shop.product_details&amp;flypage=flypage.tpl&amp;product_id=2874&amp;category_id=3" </w:instrTex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Fax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System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(W)B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Интерфейс факса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-Память факса 120 Мб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;                                                                    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-Интерфейс Интернет-факса;                                                              -</w:t>
            </w:r>
            <w:r w:rsidRPr="001929F9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Комплект защиты печатных документов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-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     -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Сетевая карта WLAN 802.11b/g/n;                                          - Поддержка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ThinPrint</w:t>
            </w:r>
            <w:proofErr w:type="spellEnd"/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;                                                                          -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Эмуляции (IBM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ProPrinter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Epson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LQ-850/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Diablo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630)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"http://www.kyoshop.ru/component/virtuemart/?page=shop.product_details&amp;flypage=flypage.tpl&amp;product_id=2874&amp;category_id=3" </w:instrTex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Fax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System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(W)B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Интерфейс факса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-Память факса 120 Мб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;                                         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-Интерфейс Интернет-факса;                                       -</w:t>
            </w:r>
            <w:r w:rsidRPr="001929F9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Комплект защиты печатных документов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-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     -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Сетевая карта WLAN 802.11b/g/n;                                          - Поддержка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ThinPrint</w:t>
            </w:r>
            <w:proofErr w:type="spellEnd"/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;                                       -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Эмуляции (IBM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ProPrinter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Epson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LQ-850/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Diablo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630)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</w:p>
        </w:tc>
      </w:tr>
      <w:tr w:rsidR="00906069" w:rsidRPr="003F0039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1" w:type="pct"/>
            <w:vMerge w:val="restart"/>
          </w:tcPr>
          <w:p w:rsidR="00906069" w:rsidRPr="001929F9" w:rsidRDefault="00D855C4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32.20.11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Аппаратура</w:t>
            </w:r>
            <w:proofErr w:type="gram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мобильные </w:t>
            </w:r>
            <w:hyperlink w:anchor="P569" w:history="1">
              <w:r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224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6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(для главных, ведущих должностей, руководителей учреждений - 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не более 7 тыс.)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DA11FA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мобильные сети 2G/3G/4G, </w:t>
            </w: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Wi-Fi</w:t>
            </w:r>
            <w:proofErr w:type="spellEnd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802.11 b/g/n, </w:t>
            </w: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Bluetooth</w:t>
            </w:r>
            <w:proofErr w:type="spellEnd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4.1 с </w:t>
            </w:r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профилями A2DP и LE, USB 2.0, поддержка USB </w:t>
            </w: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On-the-Go</w:t>
            </w:r>
            <w:proofErr w:type="spellEnd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GPS/ A-GPS / ГЛОНАСС, </w:t>
            </w: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microUSB</w:t>
            </w:r>
            <w:proofErr w:type="spellEnd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два слота </w:t>
            </w: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micro</w:t>
            </w:r>
            <w:proofErr w:type="spellEnd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-SIM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GSM 900/1800/1900, 3G, 4G LTE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3F003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Android</w:t>
            </w:r>
            <w:proofErr w:type="spellEnd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5.0.2 </w:t>
            </w: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Lollipop</w:t>
            </w:r>
            <w:proofErr w:type="spellEnd"/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5A5824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Режим ожидания- 600 часов.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Режим разговора- 13 часов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Режим ожидания-до 350 часов.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Время разговора (3G WCDMA) до 12 часов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FD167B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сенсорное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сенсорное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FD167B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две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две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70774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6069" w:rsidRPr="001063FA" w:rsidTr="00906069">
        <w:trPr>
          <w:trHeight w:val="2250"/>
        </w:trPr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14 290,00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7 590,00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71" w:type="pct"/>
            <w:vMerge w:val="restart"/>
          </w:tcPr>
          <w:p w:rsidR="00906069" w:rsidRPr="001929F9" w:rsidRDefault="00D855C4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34.10.22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24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6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лошадиная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D855C4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val="en-US"/>
              </w:rPr>
              <w:t>Elegance Plus, Luxury, Luxury Plus, Premium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6069" w:rsidRPr="001929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не более 1.2 млн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1" w:type="pct"/>
            <w:vMerge w:val="restart"/>
          </w:tcPr>
          <w:p w:rsidR="00906069" w:rsidRPr="001929F9" w:rsidRDefault="00D855C4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34.10.30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rPr>
          <w:trHeight w:val="251"/>
        </w:trPr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1" w:type="pct"/>
            <w:vMerge w:val="restart"/>
          </w:tcPr>
          <w:p w:rsidR="00906069" w:rsidRPr="001929F9" w:rsidRDefault="00D855C4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34.10.41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1" w:type="pct"/>
            <w:vMerge w:val="restart"/>
          </w:tcPr>
          <w:p w:rsidR="00906069" w:rsidRPr="001929F9" w:rsidRDefault="00D855C4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36.11.11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искусственная кожа; возможные значения: мебельный (искусственный) мех, искусственная замша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</w:tr>
      <w:tr w:rsidR="00906069" w:rsidRPr="001929F9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71" w:type="pct"/>
            <w:vMerge w:val="restart"/>
          </w:tcPr>
          <w:p w:rsidR="00906069" w:rsidRPr="001929F9" w:rsidRDefault="00D855C4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36.11.12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rPr>
                <w:sz w:val="20"/>
                <w:szCs w:val="20"/>
              </w:rPr>
            </w:pPr>
            <w:r w:rsidRPr="001929F9">
              <w:rPr>
                <w:rFonts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rPr>
                <w:sz w:val="20"/>
                <w:szCs w:val="20"/>
              </w:rPr>
            </w:pPr>
            <w:r w:rsidRPr="001929F9">
              <w:rPr>
                <w:rFonts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 w:rsidR="00906069" w:rsidRPr="001929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rPr>
                <w:sz w:val="20"/>
                <w:szCs w:val="20"/>
              </w:rPr>
            </w:pPr>
            <w:r w:rsidRPr="001929F9">
              <w:rPr>
                <w:rFonts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rPr>
                <w:sz w:val="20"/>
                <w:szCs w:val="20"/>
              </w:rPr>
            </w:pPr>
            <w:r w:rsidRPr="001929F9">
              <w:rPr>
                <w:rFonts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  <w:r w:rsidRPr="001929F9">
              <w:rPr>
                <w:rFonts w:cs="Times New Roman"/>
                <w:sz w:val="20"/>
                <w:szCs w:val="20"/>
              </w:rPr>
              <w:t>предельное значение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06069" w:rsidRPr="001929F9" w:rsidTr="00906069">
        <w:trPr>
          <w:trHeight w:val="1511"/>
        </w:trPr>
        <w:tc>
          <w:tcPr>
            <w:tcW w:w="13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71" w:type="pct"/>
          </w:tcPr>
          <w:p w:rsidR="00906069" w:rsidRPr="001929F9" w:rsidRDefault="00D855C4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36.12.11</w:t>
              </w:r>
            </w:hyperlink>
          </w:p>
        </w:tc>
        <w:tc>
          <w:tcPr>
            <w:tcW w:w="63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административных помещений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предназначен для хранения больших объёмов документации, служебной и деловой информации;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изделия сертифицированы на соответствие требованиям ГОСТ 16371-93;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наличие магнитных защёлок, фиксирующих дверь в закрытом состоянии при открытом замке;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оригинальная конструкция ригелей из нержавеющей стали и пластиковые втулки обеспечивают бесшумный ход дверей и надёжное запирание шкафа;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шкафы комплектуются ключевыми замками;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максимальная нагрузка на полку – 60 кг;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 xml:space="preserve">– возможность 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lastRenderedPageBreak/>
              <w:t>установки полок типа BBM (размеры: 25х910х298 мм)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lastRenderedPageBreak/>
              <w:t>предназначен для хранения больших объёмов документации, служебной и деловой информации;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изделия сертифицированы на соответствие требованиям ГОСТ 16371-93;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наличие магнитных защёлок, фиксирующих дверь в закрытом состоянии при открытом замке;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оригинальная конструкция ригелей из нержавеющей стали и пластиковые втулки обеспечивают бесшумный ход дверей и надёжное запирание шкафа;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шкафы комплектуются ключевыми замками;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максимальная нагрузка на полку – 60 кг;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возможность установки полок типа BBM (размеры: 25х910х298 мм)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shd w:val="clear" w:color="auto" w:fill="FFFFFF"/>
              <w:spacing w:before="100" w:beforeAutospacing="1" w:after="100" w:afterAutospacing="1" w:line="15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929F9">
              <w:rPr>
                <w:rFonts w:eastAsia="Times New Roman" w:cs="Times New Roman"/>
                <w:sz w:val="20"/>
                <w:szCs w:val="20"/>
                <w:lang w:eastAsia="ru-RU"/>
              </w:rPr>
              <w:t>- Стеллажи сборно-разборные серии СТФУ предназначены для хранения разнообразной продукции в офисах, торговых залах, бытовках, камерах хранения, гаражах, складских площадях, архивах.                                       -Стеллажи серии СТФУ секционной конструкции, что позволяет формировать многосекционный стеллаж любой длины. Распределенная нагрузка на каждую полку - до 200кг. Грузоподъемность стеллажа, в том числе и на каждую дополнительно состыкованную секцию, составляет 800кг.                          -В основном стеллажи продаются поэлементно. Данная базовая модель - стеллаж СТФУ 1075-2.0 комплектуется четырьмя стойками h2000 мм, пятью полками 1000*700 мм, четырьмя подпятниками, крепежом, уголками жесткости.                     -Стойки стеллажа изготовлены из профиля "равносторонний угол", шаг перфорации равен 25 мм (диаметр перфорации 7 мм).                                         -</w:t>
            </w:r>
            <w:r w:rsidRPr="001929F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Полки усилены ребром жесткости.                  -Стойки и полки окрашены полимерной (порошковой) краской RAL 7035 светло-серого цвета.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rPr>
          <w:trHeight w:val="720"/>
        </w:trPr>
        <w:tc>
          <w:tcPr>
            <w:tcW w:w="13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1" w:type="pct"/>
          </w:tcPr>
          <w:p w:rsidR="00906069" w:rsidRPr="001929F9" w:rsidRDefault="00D855C4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36.12.12</w:t>
              </w:r>
            </w:hyperlink>
          </w:p>
        </w:tc>
        <w:tc>
          <w:tcPr>
            <w:tcW w:w="63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 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 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 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древесина хвойных и мягколиственных пород: древесина хвойных и мягколиственных пород 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  <w:r w:rsidRPr="001929F9">
              <w:rPr>
                <w:rFonts w:cs="Times New Roman"/>
                <w:sz w:val="20"/>
                <w:szCs w:val="20"/>
              </w:rPr>
              <w:t>предельное значение – древесина хвойных и мягколиственных пород</w:t>
            </w:r>
          </w:p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  <w:r w:rsidRPr="001929F9">
              <w:rPr>
                <w:rFonts w:cs="Times New Roman"/>
                <w:sz w:val="20"/>
                <w:szCs w:val="20"/>
              </w:rPr>
              <w:t>предельное значение - древесина хвойных и мягколиственных пород</w:t>
            </w:r>
          </w:p>
        </w:tc>
      </w:tr>
    </w:tbl>
    <w:p w:rsidR="00906069" w:rsidRPr="001929F9" w:rsidRDefault="00906069" w:rsidP="00906069">
      <w:pPr>
        <w:pStyle w:val="ConsPlusNormal"/>
        <w:ind w:firstLine="540"/>
        <w:jc w:val="both"/>
        <w:rPr>
          <w:sz w:val="20"/>
          <w:szCs w:val="20"/>
        </w:rPr>
      </w:pPr>
    </w:p>
    <w:p w:rsidR="00906069" w:rsidRPr="001929F9" w:rsidRDefault="00906069" w:rsidP="00906069">
      <w:pPr>
        <w:pStyle w:val="ConsPlusNormal"/>
        <w:ind w:firstLine="540"/>
        <w:jc w:val="both"/>
        <w:rPr>
          <w:sz w:val="20"/>
          <w:szCs w:val="20"/>
        </w:rPr>
      </w:pPr>
    </w:p>
    <w:p w:rsidR="00906069" w:rsidRPr="001929F9" w:rsidRDefault="00906069" w:rsidP="00906069">
      <w:pPr>
        <w:pStyle w:val="ConsPlusNormal"/>
        <w:ind w:firstLine="540"/>
        <w:jc w:val="both"/>
        <w:rPr>
          <w:sz w:val="20"/>
          <w:szCs w:val="20"/>
        </w:rPr>
      </w:pPr>
      <w:r w:rsidRPr="001929F9">
        <w:rPr>
          <w:sz w:val="20"/>
          <w:szCs w:val="20"/>
        </w:rPr>
        <w:t>--------------------------------</w:t>
      </w:r>
    </w:p>
    <w:p w:rsidR="00906069" w:rsidRPr="001929F9" w:rsidRDefault="00906069" w:rsidP="0090606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568"/>
      <w:bookmarkEnd w:id="1"/>
      <w:r w:rsidRPr="001929F9">
        <w:rPr>
          <w:rFonts w:ascii="Times New Roman" w:hAnsi="Times New Roman" w:cs="Times New Roman"/>
          <w:sz w:val="20"/>
          <w:szCs w:val="20"/>
        </w:rPr>
        <w:t xml:space="preserve">  Периодичность приобретения средств связи определяется максимальным сроком полезного использования и составляет 5 лет.</w:t>
      </w:r>
    </w:p>
    <w:p w:rsidR="00906069" w:rsidRPr="001929F9" w:rsidRDefault="00906069" w:rsidP="0090606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929F9">
        <w:rPr>
          <w:rFonts w:ascii="Times New Roman" w:hAnsi="Times New Roman" w:cs="Times New Roman"/>
          <w:sz w:val="20"/>
          <w:szCs w:val="20"/>
        </w:rPr>
        <w:t xml:space="preserve">&lt;1&gt; </w:t>
      </w:r>
      <w:bookmarkStart w:id="2" w:name="P570"/>
      <w:bookmarkEnd w:id="2"/>
      <w:r w:rsidRPr="001929F9">
        <w:rPr>
          <w:rFonts w:ascii="Times New Roman" w:hAnsi="Times New Roman" w:cs="Times New Roman"/>
          <w:sz w:val="20"/>
          <w:szCs w:val="20"/>
        </w:rPr>
        <w:t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перечня.</w:t>
      </w:r>
    </w:p>
    <w:p w:rsidR="00906069" w:rsidRPr="001929F9" w:rsidRDefault="00906069" w:rsidP="0090606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6069" w:rsidRPr="001929F9" w:rsidRDefault="00906069" w:rsidP="00906069">
      <w:pPr>
        <w:rPr>
          <w:sz w:val="20"/>
          <w:szCs w:val="20"/>
        </w:rPr>
      </w:pPr>
    </w:p>
    <w:p w:rsidR="00906069" w:rsidRDefault="00906069" w:rsidP="00906069"/>
    <w:p w:rsidR="006A3F98" w:rsidRDefault="006A3F98"/>
    <w:sectPr w:rsidR="006A3F98" w:rsidSect="00906069">
      <w:pgSz w:w="16838" w:h="11906" w:orient="landscape"/>
      <w:pgMar w:top="1276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85C"/>
    <w:multiLevelType w:val="multilevel"/>
    <w:tmpl w:val="1F0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E671C"/>
    <w:multiLevelType w:val="hybridMultilevel"/>
    <w:tmpl w:val="C2502F74"/>
    <w:lvl w:ilvl="0" w:tplc="C9AE91C2">
      <w:start w:val="1"/>
      <w:numFmt w:val="decimal"/>
      <w:suff w:val="space"/>
      <w:lvlText w:val="%1."/>
      <w:lvlJc w:val="left"/>
      <w:pPr>
        <w:ind w:left="350" w:firstLine="50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E1"/>
    <w:rsid w:val="001A1E34"/>
    <w:rsid w:val="006A3F98"/>
    <w:rsid w:val="008C0FE1"/>
    <w:rsid w:val="00906069"/>
    <w:rsid w:val="00CC0D1A"/>
    <w:rsid w:val="00D855C4"/>
    <w:rsid w:val="00D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43AFB-533F-4B40-9662-CC5363FD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6069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906069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06069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link w:val="ConsPlusNormal0"/>
    <w:rsid w:val="009060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06069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9060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0606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footnote text"/>
    <w:basedOn w:val="a"/>
    <w:link w:val="a5"/>
    <w:uiPriority w:val="99"/>
    <w:rsid w:val="009060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06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9060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06069"/>
    <w:pPr>
      <w:widowControl w:val="0"/>
      <w:suppressAutoHyphens/>
      <w:spacing w:after="0" w:line="240" w:lineRule="auto"/>
    </w:pPr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06069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apple-converted-space">
    <w:name w:val="apple-converted-space"/>
    <w:basedOn w:val="a0"/>
    <w:rsid w:val="00906069"/>
  </w:style>
  <w:style w:type="character" w:styleId="a9">
    <w:name w:val="Hyperlink"/>
    <w:basedOn w:val="a0"/>
    <w:uiPriority w:val="99"/>
    <w:semiHidden/>
    <w:unhideWhenUsed/>
    <w:rsid w:val="00906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15E2337F3C465BF9FC40679D128F2EE072C4E046F57EA30028392EO3IFM" TargetMode="External"/><Relationship Id="rId13" Type="http://schemas.openxmlformats.org/officeDocument/2006/relationships/hyperlink" Target="consultantplus://offline/ref=940D15E2337F3C465BF9FC40679D128F2EE276C1E24AF57EA30028392E3FE1D3A815360218CBA840O8I7M" TargetMode="External"/><Relationship Id="rId18" Type="http://schemas.openxmlformats.org/officeDocument/2006/relationships/hyperlink" Target="consultantplus://offline/ref=940D15E2337F3C465BF9FC40679D128F2EE276C1E24AF57EA30028392E3FE1D3A815360218CAAA41O8I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40D15E2337F3C465BF9FC40679D128F2EE276C1E24AF57EA30028392EO3IFM" TargetMode="External"/><Relationship Id="rId12" Type="http://schemas.openxmlformats.org/officeDocument/2006/relationships/hyperlink" Target="consultantplus://offline/ref=940D15E2337F3C465BF9FC40679D128F2EE276C1E24AF57EA30028392E3FE1D3A815360219C3AA4DO8I5M" TargetMode="External"/><Relationship Id="rId17" Type="http://schemas.openxmlformats.org/officeDocument/2006/relationships/hyperlink" Target="consultantplus://offline/ref=940D15E2337F3C465BF9FC40679D128F2EE276C1E24AF57EA30028392E3FE1D3A815360218CAAB4CO8I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0D15E2337F3C465BF9FC40679D128F2EE276C1E24AF57EA30028392E3FE1D3A815360218CAAB42O8I5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B68E48F1824F9EE8D0CC94031C3FB5901532326D4376446E6FDF732D13E64E387AE9224F18E2E3732O" TargetMode="External"/><Relationship Id="rId11" Type="http://schemas.openxmlformats.org/officeDocument/2006/relationships/hyperlink" Target="consultantplus://offline/ref=940D15E2337F3C465BF9FC40679D128F2EE276C1E24AF57EA30028392E3FE1D3A815360219CCAF4CO8I1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40D15E2337F3C465BF9FC40679D128F2EE276C1E24AF57EA30028392E3FE1D3A815360218CBA94DO8I6M" TargetMode="External"/><Relationship Id="rId10" Type="http://schemas.openxmlformats.org/officeDocument/2006/relationships/hyperlink" Target="consultantplus://offline/ref=940D15E2337F3C465BF9FC40679D128F2EE276C1E24AF57EA30028392E3FE1D3A815360219CCAF42O8I2M" TargetMode="External"/><Relationship Id="rId19" Type="http://schemas.openxmlformats.org/officeDocument/2006/relationships/hyperlink" Target="consultantplus://offline/ref=940D15E2337F3C465BF9FC40679D128F2EE276C1E24AF57EA30028392E3FE1D3A815360218CAAA43O8I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0D15E2337F3C465BF9FC40679D128F2EE276C1E24AF57EA30028392E3FE1D3A815360219CCAF46O8I0M" TargetMode="External"/><Relationship Id="rId14" Type="http://schemas.openxmlformats.org/officeDocument/2006/relationships/hyperlink" Target="consultantplus://offline/ref=940D15E2337F3C465BF9FC40679D128F2EE276C1E24AF57EA30028392E3FE1D3A815360218CBAB44O8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2017-03-13T11:48:00Z</cp:lastPrinted>
  <dcterms:created xsi:type="dcterms:W3CDTF">2017-03-13T11:38:00Z</dcterms:created>
  <dcterms:modified xsi:type="dcterms:W3CDTF">2017-03-23T08:04:00Z</dcterms:modified>
</cp:coreProperties>
</file>